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货物和服务分散采购方案</w:t>
      </w:r>
    </w:p>
    <w:p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(</w:t>
      </w: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</w:rPr>
        <w:t>编制提纲</w:t>
      </w: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)</w:t>
      </w:r>
    </w:p>
    <w:p>
      <w:pPr>
        <w:jc w:val="both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方正小标宋简体" w:hAnsi="方正小标宋简体" w:eastAsia="方正小标宋简体"/>
          <w:sz w:val="32"/>
          <w:szCs w:val="32"/>
          <w:u w:val="single"/>
        </w:rPr>
      </w:pPr>
      <w:r>
        <w:rPr>
          <w:rFonts w:ascii="方正小标宋简体" w:hAnsi="方正小标宋简体" w:eastAsia="方正小标宋简体"/>
          <w:sz w:val="32"/>
          <w:szCs w:val="32"/>
        </w:rPr>
        <w:t>项目名称</w:t>
      </w:r>
      <w:r>
        <w:rPr>
          <w:rFonts w:hint="eastAsia" w:ascii="方正小标宋简体" w:hAnsi="方正小标宋简体" w:eastAsia="方正小标宋简体"/>
          <w:sz w:val="32"/>
          <w:szCs w:val="32"/>
        </w:rPr>
        <w:t>：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</w:rPr>
        <w:t xml:space="preserve">              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方正小标宋简体" w:hAnsi="方正小标宋简体" w:eastAsia="方正小标宋简体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/>
          <w:sz w:val="32"/>
          <w:szCs w:val="32"/>
          <w:lang w:eastAsia="zh-CN"/>
        </w:rPr>
        <w:t>需求</w:t>
      </w:r>
      <w:r>
        <w:rPr>
          <w:rFonts w:hint="eastAsia" w:ascii="方正小标宋简体" w:hAnsi="方正小标宋简体" w:eastAsia="方正小标宋简体"/>
          <w:sz w:val="32"/>
          <w:szCs w:val="32"/>
        </w:rPr>
        <w:t>单位：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</w:rPr>
        <w:t xml:space="preserve">          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</w:rPr>
        <w:t xml:space="preserve">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ascii="方正小标宋简体" w:hAnsi="方正小标宋简体" w:eastAsia="方正小标宋简体"/>
          <w:sz w:val="32"/>
          <w:szCs w:val="32"/>
          <w:u w:val="single"/>
        </w:rPr>
      </w:pPr>
      <w:r>
        <w:rPr>
          <w:rFonts w:hint="eastAsia" w:eastAsia="方正小标宋简体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/>
          <w:sz w:val="32"/>
          <w:szCs w:val="32"/>
        </w:rPr>
        <w:t>编制时间：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</w:rPr>
        <w:t xml:space="preserve">       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  <w:lang w:eastAsia="zh-CN"/>
        </w:rPr>
        <w:t>年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  <w:lang w:eastAsia="zh-CN"/>
        </w:rPr>
        <w:t>月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  <w:lang w:eastAsia="zh-CN"/>
        </w:rPr>
        <w:t>日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</w:rPr>
        <w:t xml:space="preserve">  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</w:rPr>
        <w:t xml:space="preserve">    </w:t>
      </w:r>
    </w:p>
    <w:p>
      <w:pPr>
        <w:jc w:val="both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方正小标宋简体" w:hAns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/>
          <w:sz w:val="32"/>
          <w:szCs w:val="32"/>
          <w:lang w:eastAsia="zh-CN"/>
        </w:rPr>
        <w:t>编制说明：</w:t>
      </w:r>
    </w:p>
    <w:p>
      <w:pPr>
        <w:spacing w:line="520" w:lineRule="exact"/>
        <w:ind w:firstLine="640" w:firstLineChars="200"/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、预算金额</w:t>
      </w: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3万元至20万元的货物和服务项目需编制采购方案。</w:t>
      </w:r>
    </w:p>
    <w:p>
      <w:pPr>
        <w:spacing w:line="520" w:lineRule="exact"/>
        <w:ind w:firstLine="640" w:firstLineChars="200"/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2、需求单位</w:t>
      </w: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zh-CN" w:eastAsia="zh-CN"/>
        </w:rPr>
        <w:t>应通过党政联席会、处务会、科研</w:t>
      </w:r>
      <w:r>
        <w:rPr>
          <w:rFonts w:hint="eastAsia" w:ascii="仿宋_GB2312" w:hAnsi="仿宋" w:eastAsia="仿宋_GB2312" w:cs="仿宋"/>
          <w:sz w:val="32"/>
          <w:szCs w:val="32"/>
        </w:rPr>
        <w:t>项目组</w:t>
      </w: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zh-CN" w:eastAsia="zh-CN"/>
        </w:rPr>
        <w:t>集体研究确定采购方案，采购前</w:t>
      </w: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向国资处登记核准。</w:t>
      </w:r>
    </w:p>
    <w:p>
      <w:pPr>
        <w:spacing w:line="520" w:lineRule="exact"/>
        <w:ind w:firstLine="640" w:firstLineChars="200"/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zh-CN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3、</w:t>
      </w: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zh-CN" w:eastAsia="zh-CN"/>
        </w:rPr>
        <w:t>分散采购不等同于自行购买，采购活动应遵守国家采购法律、法规、规章和政策，执行学校采购管理办法及其实施细则管理要求，</w:t>
      </w:r>
      <w:r>
        <w:rPr>
          <w:rFonts w:hint="eastAsia" w:ascii="仿宋" w:hAnsi="仿宋" w:eastAsia="仿宋" w:cs="仿宋"/>
          <w:sz w:val="32"/>
          <w:szCs w:val="32"/>
        </w:rPr>
        <w:t>符合采购项目特点和实际需要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zh-CN" w:eastAsia="zh-CN"/>
        </w:rPr>
        <w:t>落实</w:t>
      </w: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“谁采购，谁负责”原则。</w:t>
      </w:r>
    </w:p>
    <w:p>
      <w:pPr>
        <w:spacing w:line="520" w:lineRule="exact"/>
        <w:ind w:firstLine="640" w:firstLineChars="200"/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4、</w:t>
      </w: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zh-CN" w:eastAsia="zh-CN"/>
        </w:rPr>
        <w:t>采购全程公开、透明、可追溯；选择性价比最优产品，价格不得高于同时期的市场平均价；不得违反资产配置标准；符合学校财务报销相关规定。</w:t>
      </w:r>
    </w:p>
    <w:p>
      <w:pPr>
        <w:spacing w:line="520" w:lineRule="exact"/>
        <w:ind w:firstLine="640" w:firstLineChars="200"/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5、斜体字部分属于提醒内容，编制时应删除。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i w:val="0"/>
          <w:iCs w:val="0"/>
          <w:sz w:val="32"/>
          <w:szCs w:val="32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、</w:t>
      </w:r>
      <w:r>
        <w:rPr>
          <w:rFonts w:hint="eastAsia" w:ascii="仿宋_GB2312" w:hAnsi="仿宋" w:eastAsia="仿宋_GB2312"/>
          <w:i w:val="0"/>
          <w:iCs w:val="0"/>
          <w:sz w:val="32"/>
          <w:szCs w:val="32"/>
        </w:rPr>
        <w:t>对不适用的内容应删除，并调整相应序号。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项目名称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项目概况：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jc w:val="left"/>
        <w:textAlignment w:val="auto"/>
        <w:rPr>
          <w:rFonts w:hint="eastAsia" w:ascii="仿宋" w:hAnsi="仿宋" w:eastAsia="仿宋" w:cs="仿宋"/>
          <w:i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i/>
          <w:sz w:val="24"/>
          <w:szCs w:val="24"/>
          <w:u w:val="none"/>
          <w:lang w:eastAsia="zh-CN"/>
        </w:rPr>
        <w:t>简要表述采购标的需实现的主要功能或者目标，制定采购标的的依据，自行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i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i/>
          <w:sz w:val="24"/>
          <w:szCs w:val="24"/>
          <w:u w:val="none"/>
          <w:lang w:eastAsia="zh-CN"/>
        </w:rPr>
        <w:t>组织采购集体讨论决定等情况。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/>
          <w:sz w:val="32"/>
          <w:szCs w:val="32"/>
        </w:rPr>
        <w:t>预算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金额：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采购需求：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附《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海南热带海洋学院采购需求清单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i/>
          <w:sz w:val="24"/>
          <w:szCs w:val="24"/>
          <w:u w:val="none"/>
          <w:lang w:eastAsia="zh-CN"/>
        </w:rPr>
        <w:t>采购需求应当完整、明确，包括以下内容：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i/>
          <w:sz w:val="24"/>
          <w:szCs w:val="24"/>
          <w:u w:val="none"/>
          <w:lang w:eastAsia="zh-CN"/>
        </w:rPr>
        <w:t>（一）采购标的需实现的功能或者目标，以及为落实政府采购政策需满足的要求；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i/>
          <w:sz w:val="24"/>
          <w:szCs w:val="24"/>
          <w:u w:val="none"/>
          <w:lang w:eastAsia="zh-CN"/>
        </w:rPr>
        <w:t>（二）采购标的需执行的国家相关标准、行业标准、地方标准或者其他标准、规范；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i/>
          <w:sz w:val="24"/>
          <w:szCs w:val="24"/>
          <w:u w:val="none"/>
          <w:lang w:eastAsia="zh-CN"/>
        </w:rPr>
        <w:t>（三）采购标的需满足的质量、安全、技术规格、物理特性等要求；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i/>
          <w:sz w:val="24"/>
          <w:szCs w:val="24"/>
          <w:u w:val="none"/>
          <w:lang w:eastAsia="zh-CN"/>
        </w:rPr>
        <w:t>（四）采购标的的数量、采购项目交付或者实施的时间和地点；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i/>
          <w:sz w:val="24"/>
          <w:szCs w:val="24"/>
          <w:u w:val="none"/>
          <w:lang w:eastAsia="zh-CN"/>
        </w:rPr>
        <w:t>（五）采购标的需满足的服务标准、期限、效率等要求；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i/>
          <w:sz w:val="24"/>
          <w:szCs w:val="24"/>
          <w:u w:val="none"/>
          <w:lang w:eastAsia="zh-CN"/>
        </w:rPr>
        <w:t>（六）采购标的的验收标准；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/>
          <w:sz w:val="24"/>
          <w:szCs w:val="24"/>
          <w:u w:val="none"/>
          <w:lang w:eastAsia="zh-CN"/>
        </w:rPr>
        <w:t>（七）采购标的的其他技术、服务等要求。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五、采购小组：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firstLine="480" w:firstLineChars="200"/>
        <w:jc w:val="both"/>
        <w:textAlignment w:val="auto"/>
        <w:outlineLvl w:val="1"/>
        <w:rPr>
          <w:rFonts w:hint="eastAsia" w:ascii="仿宋" w:hAnsi="仿宋" w:eastAsia="仿宋" w:cs="仿宋"/>
          <w:i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/>
          <w:kern w:val="2"/>
          <w:sz w:val="24"/>
          <w:szCs w:val="24"/>
          <w:u w:val="none"/>
          <w:lang w:val="en-US" w:eastAsia="zh-CN" w:bidi="ar-SA"/>
        </w:rPr>
        <w:t>组成3人采购小组，项目负责人应当参加。</w:t>
      </w:r>
    </w:p>
    <w:p>
      <w:pPr>
        <w:pStyle w:val="3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采购方式：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iCs/>
          <w:color w:val="auto"/>
          <w:szCs w:val="32"/>
        </w:rPr>
      </w:pPr>
      <w:r>
        <w:rPr>
          <w:rFonts w:hint="eastAsia" w:ascii="仿宋" w:hAnsi="仿宋" w:eastAsia="仿宋"/>
          <w:iCs/>
          <w:color w:val="auto"/>
          <w:sz w:val="32"/>
          <w:szCs w:val="32"/>
        </w:rPr>
        <w:t>□竞价</w:t>
      </w:r>
      <w:r>
        <w:rPr>
          <w:rFonts w:hint="eastAsia" w:ascii="仿宋" w:hAnsi="仿宋" w:eastAsia="仿宋"/>
          <w:i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/>
          <w:color w:val="auto"/>
          <w:sz w:val="24"/>
        </w:rPr>
        <w:t>需求客观、明确</w:t>
      </w:r>
      <w:r>
        <w:rPr>
          <w:rFonts w:hint="eastAsia" w:ascii="仿宋" w:hAnsi="仿宋" w:eastAsia="仿宋" w:cs="仿宋"/>
          <w:i/>
          <w:color w:val="auto"/>
          <w:sz w:val="24"/>
          <w:lang w:eastAsia="zh-CN"/>
        </w:rPr>
        <w:t>，</w:t>
      </w:r>
      <w:r>
        <w:rPr>
          <w:rFonts w:hint="eastAsia" w:ascii="仿宋" w:hAnsi="仿宋" w:eastAsia="仿宋" w:cs="仿宋"/>
          <w:i/>
          <w:color w:val="auto"/>
          <w:sz w:val="24"/>
        </w:rPr>
        <w:t>且规格、标准统一的采购项目，如通用设备、物业管理等。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/>
          <w:iCs/>
          <w:color w:val="auto"/>
          <w:szCs w:val="32"/>
        </w:rPr>
      </w:pPr>
      <w:r>
        <w:rPr>
          <w:rFonts w:hint="eastAsia" w:ascii="仿宋" w:hAnsi="仿宋" w:eastAsia="仿宋"/>
          <w:iCs/>
          <w:color w:val="auto"/>
          <w:sz w:val="32"/>
          <w:szCs w:val="32"/>
        </w:rPr>
        <w:t>□比选</w:t>
      </w:r>
      <w:r>
        <w:rPr>
          <w:rFonts w:hint="eastAsia" w:ascii="仿宋" w:hAnsi="仿宋" w:eastAsia="仿宋"/>
          <w:i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/>
          <w:color w:val="auto"/>
          <w:sz w:val="24"/>
        </w:rPr>
        <w:t>需求客观、明确，且技术较复杂或者专业性较强的采购项目，如大型装备、咨询服务等。</w:t>
      </w:r>
    </w:p>
    <w:p>
      <w:pPr>
        <w:pStyle w:val="3"/>
        <w:shd w:val="clear" w:color="auto" w:fill="FFFFFF"/>
        <w:spacing w:before="0" w:beforeAutospacing="0" w:after="0" w:afterAutospacing="0" w:line="500" w:lineRule="exact"/>
        <w:ind w:firstLine="640" w:firstLineChars="200"/>
        <w:jc w:val="both"/>
        <w:outlineLvl w:val="1"/>
        <w:rPr>
          <w:rFonts w:hint="eastAsia" w:ascii="仿宋" w:hAnsi="仿宋" w:eastAsia="仿宋" w:cs="仿宋"/>
          <w:i/>
          <w:color w:val="auto"/>
          <w:kern w:val="2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lang w:eastAsia="zh-CN"/>
        </w:rPr>
        <w:t>□竞争性</w:t>
      </w:r>
      <w:r>
        <w:rPr>
          <w:rFonts w:hint="eastAsia" w:ascii="仿宋" w:hAnsi="仿宋" w:eastAsia="仿宋"/>
          <w:iCs/>
          <w:color w:val="auto"/>
          <w:sz w:val="32"/>
          <w:szCs w:val="32"/>
        </w:rPr>
        <w:t>磋商</w:t>
      </w:r>
      <w:r>
        <w:rPr>
          <w:rFonts w:hint="eastAsia" w:ascii="仿宋" w:hAnsi="仿宋" w:eastAsia="仿宋"/>
          <w:i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/>
          <w:color w:val="auto"/>
          <w:kern w:val="2"/>
        </w:rPr>
        <w:t>不能完全确定客观指标，需由供应商提供设计方案、解决方案或者组织方案的采购项目，如首购订购、设计服务等。</w:t>
      </w:r>
    </w:p>
    <w:p>
      <w:pPr>
        <w:pStyle w:val="3"/>
        <w:shd w:val="clear" w:color="auto" w:fill="FFFFFF"/>
        <w:spacing w:before="0" w:beforeAutospacing="0" w:after="0" w:afterAutospacing="0" w:line="500" w:lineRule="exact"/>
        <w:ind w:firstLine="640" w:firstLineChars="200"/>
        <w:jc w:val="both"/>
        <w:outlineLvl w:val="1"/>
        <w:rPr>
          <w:rFonts w:hint="eastAsia" w:ascii="仿宋" w:hAnsi="仿宋" w:eastAsia="仿宋"/>
          <w:i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iCs/>
          <w:color w:val="auto"/>
          <w:sz w:val="32"/>
          <w:szCs w:val="32"/>
          <w:lang w:eastAsia="zh-CN"/>
        </w:rPr>
        <w:t>□网上商城</w:t>
      </w:r>
      <w:r>
        <w:rPr>
          <w:rFonts w:hint="eastAsia" w:ascii="仿宋" w:hAnsi="仿宋" w:eastAsia="仿宋"/>
          <w:iCs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3"/>
        <w:shd w:val="clear" w:color="auto" w:fill="FFFFFF"/>
        <w:spacing w:before="0" w:beforeAutospacing="0" w:after="0" w:afterAutospacing="0" w:line="500" w:lineRule="exact"/>
        <w:ind w:firstLine="640" w:firstLineChars="200"/>
        <w:jc w:val="both"/>
        <w:outlineLvl w:val="1"/>
        <w:rPr>
          <w:rFonts w:hint="eastAsia" w:ascii="仿宋" w:hAnsi="仿宋" w:eastAsia="仿宋"/>
          <w:i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iCs/>
          <w:color w:val="auto"/>
          <w:sz w:val="32"/>
          <w:szCs w:val="32"/>
        </w:rPr>
        <w:t>□</w:t>
      </w:r>
      <w:r>
        <w:rPr>
          <w:rFonts w:hint="eastAsia" w:ascii="仿宋" w:hAnsi="仿宋" w:eastAsia="仿宋"/>
          <w:iCs/>
          <w:color w:val="auto"/>
          <w:sz w:val="32"/>
          <w:szCs w:val="32"/>
          <w:lang w:eastAsia="zh-CN"/>
        </w:rPr>
        <w:t>单一来源采购</w:t>
      </w:r>
    </w:p>
    <w:p>
      <w:pPr>
        <w:pStyle w:val="3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leftChars="0"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供应商资格条件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firstLine="480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/>
          <w:kern w:val="2"/>
          <w:sz w:val="24"/>
          <w:szCs w:val="24"/>
          <w:u w:val="none"/>
          <w:lang w:val="en-US" w:eastAsia="zh-CN" w:bidi="ar-SA"/>
        </w:rPr>
        <w:t>资格条件要与采购标的的功能、质量和供应商履约能力直接相关，且属于履行合同必需的条件，包括特定的专业资格或者技术资格、设备设施、业绩情况、专业人才及其管理能力等。业绩情况作为资格条件时，要求供应商提供的同类业务合同一般不超过2个，并明确同类业务的具体范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评审规则：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Chars="200"/>
        <w:jc w:val="left"/>
        <w:textAlignment w:val="auto"/>
        <w:rPr>
          <w:rFonts w:hint="eastAsia" w:ascii="仿宋" w:hAnsi="仿宋" w:eastAsia="仿宋"/>
          <w:i/>
          <w:sz w:val="24"/>
          <w:szCs w:val="24"/>
          <w:u w:val="none"/>
        </w:rPr>
      </w:pPr>
      <w:r>
        <w:rPr>
          <w:rFonts w:hint="eastAsia" w:ascii="仿宋" w:hAnsi="仿宋" w:eastAsia="仿宋"/>
          <w:i/>
          <w:sz w:val="24"/>
          <w:szCs w:val="24"/>
          <w:u w:val="none"/>
        </w:rPr>
        <w:t>采用综合性评审方法的，评审因素设置应当与供应商所提供货物服务的质量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" w:hAnsi="仿宋" w:eastAsia="仿宋"/>
          <w:i/>
          <w:sz w:val="24"/>
          <w:szCs w:val="24"/>
          <w:u w:val="none"/>
        </w:rPr>
      </w:pPr>
      <w:r>
        <w:rPr>
          <w:rFonts w:hint="eastAsia" w:ascii="仿宋" w:hAnsi="仿宋" w:eastAsia="仿宋"/>
          <w:i/>
          <w:sz w:val="24"/>
          <w:szCs w:val="24"/>
          <w:u w:val="none"/>
        </w:rPr>
        <w:t>相关，包括投标报价、技术或者服务水平、履约能力、售后服务等方面。不得具有倾向性</w:t>
      </w:r>
      <w:r>
        <w:rPr>
          <w:rFonts w:hint="eastAsia" w:ascii="仿宋" w:hAnsi="仿宋" w:eastAsia="仿宋"/>
          <w:i/>
          <w:sz w:val="24"/>
          <w:szCs w:val="24"/>
          <w:u w:val="none"/>
          <w:lang w:eastAsia="zh-CN"/>
        </w:rPr>
        <w:t>、指向性，不得以不合理条件对供应商实行差别待遇或者歧视待遇，</w:t>
      </w:r>
      <w:r>
        <w:rPr>
          <w:rFonts w:hint="eastAsia" w:ascii="仿宋" w:hAnsi="仿宋" w:eastAsia="仿宋"/>
          <w:i/>
          <w:sz w:val="24"/>
          <w:szCs w:val="24"/>
          <w:u w:val="none"/>
        </w:rPr>
        <w:t>将有关履约能力作为评审因素应适当。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仿宋_GB2312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选择最低评标价法的理由：</w:t>
      </w:r>
      <w:r>
        <w:rPr>
          <w:rFonts w:hint="eastAsia" w:ascii="仿宋" w:hAnsi="仿宋" w:eastAsia="仿宋"/>
          <w:iCs/>
          <w:color w:val="auto"/>
          <w:sz w:val="32"/>
          <w:szCs w:val="32"/>
        </w:rPr>
        <w:t>□竞价</w:t>
      </w:r>
      <w:r>
        <w:rPr>
          <w:rFonts w:hint="eastAsia" w:ascii="仿宋" w:hAnsi="仿宋" w:eastAsia="仿宋"/>
          <w:i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iCs/>
          <w:color w:val="auto"/>
          <w:sz w:val="32"/>
          <w:szCs w:val="32"/>
          <w:lang w:eastAsia="zh-CN"/>
        </w:rPr>
        <w:t>□网上商城</w:t>
      </w:r>
      <w:r>
        <w:rPr>
          <w:rFonts w:hint="eastAsia" w:ascii="仿宋" w:hAnsi="仿宋" w:eastAsia="仿宋"/>
          <w:i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iCs/>
          <w:color w:val="auto"/>
          <w:sz w:val="32"/>
          <w:szCs w:val="32"/>
        </w:rPr>
        <w:t>□</w:t>
      </w:r>
      <w:r>
        <w:rPr>
          <w:rFonts w:hint="eastAsia" w:ascii="仿宋" w:hAnsi="仿宋" w:eastAsia="仿宋"/>
          <w:iCs/>
          <w:color w:val="auto"/>
          <w:sz w:val="32"/>
          <w:szCs w:val="32"/>
          <w:lang w:eastAsia="zh-CN"/>
        </w:rPr>
        <w:t>单一来源采购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选择综合评分法的理由：</w:t>
      </w:r>
      <w:r>
        <w:rPr>
          <w:rFonts w:hint="eastAsia" w:ascii="仿宋" w:hAnsi="仿宋" w:eastAsia="仿宋"/>
          <w:iCs/>
          <w:color w:val="auto"/>
          <w:sz w:val="32"/>
          <w:szCs w:val="32"/>
        </w:rPr>
        <w:t>□比选</w:t>
      </w:r>
      <w:r>
        <w:rPr>
          <w:rFonts w:hint="eastAsia" w:ascii="仿宋" w:hAnsi="仿宋" w:eastAsia="仿宋"/>
          <w:i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iCs/>
          <w:color w:val="auto"/>
          <w:sz w:val="32"/>
          <w:szCs w:val="32"/>
          <w:lang w:eastAsia="zh-CN"/>
        </w:rPr>
        <w:t>□竞争性</w:t>
      </w:r>
      <w:r>
        <w:rPr>
          <w:rFonts w:hint="eastAsia" w:ascii="仿宋" w:hAnsi="仿宋" w:eastAsia="仿宋"/>
          <w:iCs/>
          <w:color w:val="auto"/>
          <w:sz w:val="32"/>
          <w:szCs w:val="32"/>
        </w:rPr>
        <w:t>磋商</w:t>
      </w:r>
      <w:r>
        <w:rPr>
          <w:rFonts w:hint="eastAsia" w:ascii="仿宋" w:hAnsi="仿宋" w:eastAsia="仿宋"/>
          <w:iCs/>
          <w:color w:val="auto"/>
          <w:sz w:val="32"/>
          <w:szCs w:val="32"/>
          <w:lang w:val="en-US" w:eastAsia="zh-CN"/>
        </w:rPr>
        <w:t xml:space="preserve">  </w:t>
      </w:r>
    </w:p>
    <w:p>
      <w:pPr>
        <w:pStyle w:val="2"/>
        <w:rPr>
          <w:rFonts w:hint="eastAsia" w:ascii="仿宋" w:hAnsi="仿宋" w:eastAsia="仿宋"/>
          <w:i/>
          <w:sz w:val="24"/>
          <w:szCs w:val="24"/>
          <w:u w:val="none"/>
        </w:rPr>
      </w:pPr>
    </w:p>
    <w:p>
      <w:pPr>
        <w:pStyle w:val="2"/>
        <w:ind w:firstLine="2891" w:firstLineChars="900"/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/>
          <w:bCs/>
          <w:kern w:val="2"/>
          <w:sz w:val="32"/>
          <w:szCs w:val="32"/>
          <w:lang w:val="en-US" w:eastAsia="zh-CN" w:bidi="ar-SA"/>
        </w:rPr>
        <w:t>综合评分表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827"/>
        <w:gridCol w:w="4105"/>
        <w:gridCol w:w="17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仿宋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评标项目</w:t>
            </w:r>
          </w:p>
        </w:tc>
        <w:tc>
          <w:tcPr>
            <w:tcW w:w="4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评标方法描述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（评审标准）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评标分值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pStyle w:val="3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合同文本：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Chars="200"/>
        <w:jc w:val="both"/>
        <w:textAlignment w:val="auto"/>
        <w:rPr>
          <w:rFonts w:hint="eastAsia" w:ascii="仿宋" w:hAnsi="仿宋" w:eastAsia="仿宋" w:cstheme="minorBidi"/>
          <w:i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theme="minorBidi"/>
          <w:i/>
          <w:kern w:val="2"/>
          <w:sz w:val="24"/>
          <w:szCs w:val="24"/>
          <w:u w:val="none"/>
          <w:lang w:val="en-US" w:eastAsia="zh-CN" w:bidi="ar-SA"/>
        </w:rPr>
        <w:t>合同文本应当包含法定必备条款和采购需求的所有内容，包括但不限于标的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theme="minorBidi"/>
          <w:i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theme="minorBidi"/>
          <w:i/>
          <w:kern w:val="2"/>
          <w:sz w:val="24"/>
          <w:szCs w:val="24"/>
          <w:u w:val="none"/>
          <w:lang w:val="en-US" w:eastAsia="zh-CN" w:bidi="ar-SA"/>
        </w:rPr>
        <w:t>名称，采购标的质量、数量（规模），履行时间（期限）、地点和方式，包装方式，价款或者报酬、付款进度安排、资金支付方式，验收、交付标准和方法，质量保修范围和保修期，违约责任与解决争议的方法等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firstLine="480" w:firstLineChars="200"/>
        <w:jc w:val="both"/>
        <w:textAlignment w:val="auto"/>
        <w:rPr>
          <w:rFonts w:hint="eastAsia" w:ascii="仿宋" w:hAnsi="仿宋" w:eastAsia="仿宋" w:cstheme="minorBidi"/>
          <w:i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theme="minorBidi"/>
          <w:i/>
          <w:kern w:val="2"/>
          <w:sz w:val="24"/>
          <w:szCs w:val="24"/>
          <w:u w:val="none"/>
          <w:lang w:val="en-US" w:eastAsia="zh-CN" w:bidi="ar-SA"/>
        </w:rPr>
        <w:t>采购项目涉及采购标的的知识产权归属、处理的，如订购、设计、定制开发的信息化建设项目等，应当约定知识产权的归属和处理方式。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firstLine="480" w:firstLineChars="200"/>
        <w:jc w:val="both"/>
        <w:textAlignment w:val="auto"/>
        <w:rPr>
          <w:rFonts w:hint="eastAsia" w:ascii="仿宋" w:hAnsi="仿宋" w:eastAsia="仿宋" w:cstheme="minorBidi"/>
          <w:i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theme="minorBidi"/>
          <w:i/>
          <w:kern w:val="2"/>
          <w:sz w:val="24"/>
          <w:szCs w:val="24"/>
          <w:u w:val="none"/>
          <w:lang w:val="en-US" w:eastAsia="zh-CN" w:bidi="ar-SA"/>
        </w:rPr>
        <w:t>合同文本应当经过校长办公室（法律顾问室）审定。</w:t>
      </w:r>
    </w:p>
    <w:p>
      <w:pPr>
        <w:pStyle w:val="3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履约验收方案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履约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项目负责人：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验收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人员组成：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）验收时间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（4）验收内容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i/>
          <w:sz w:val="24"/>
          <w:szCs w:val="24"/>
          <w:u w:val="none"/>
        </w:rPr>
        <w:t>验收内容要包括每一项技术和商务要求的履约情况</w:t>
      </w:r>
      <w:r>
        <w:rPr>
          <w:rFonts w:hint="eastAsia" w:ascii="仿宋" w:hAnsi="仿宋" w:eastAsia="仿宋"/>
          <w:i/>
          <w:sz w:val="24"/>
          <w:szCs w:val="24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）履约验收标准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）履约验收其他事项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采购信息公开情况：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firstLine="480" w:firstLineChars="200"/>
        <w:jc w:val="both"/>
        <w:textAlignment w:val="auto"/>
        <w:rPr>
          <w:rFonts w:hint="eastAsia" w:ascii="仿宋" w:hAnsi="仿宋" w:eastAsia="仿宋" w:cstheme="minorBidi"/>
          <w:i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theme="minorBidi"/>
          <w:i/>
          <w:kern w:val="2"/>
          <w:sz w:val="24"/>
          <w:szCs w:val="24"/>
          <w:u w:val="none"/>
          <w:lang w:val="zh-CN" w:eastAsia="zh-CN" w:bidi="ar-SA"/>
        </w:rPr>
        <w:t>在学校信息公开栏公开采购信息的安排。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Chars="200"/>
        <w:jc w:val="both"/>
        <w:textAlignment w:val="auto"/>
        <w:rPr>
          <w:rFonts w:hint="eastAsia" w:ascii="仿宋" w:hAnsi="仿宋" w:eastAsia="仿宋" w:cstheme="minorBidi"/>
          <w:i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3FB3B4"/>
    <w:multiLevelType w:val="singleLevel"/>
    <w:tmpl w:val="D33FB3B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60E974"/>
    <w:multiLevelType w:val="singleLevel"/>
    <w:tmpl w:val="0060E97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046F1DC"/>
    <w:multiLevelType w:val="singleLevel"/>
    <w:tmpl w:val="1046F1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Tg5Yzg1ODU4MTVjN2UzZWEyYThmOTg0NTBlNzcifQ=="/>
  </w:docVars>
  <w:rsids>
    <w:rsidRoot w:val="00000000"/>
    <w:rsid w:val="00D002B8"/>
    <w:rsid w:val="0176662B"/>
    <w:rsid w:val="029877A9"/>
    <w:rsid w:val="0CDB5281"/>
    <w:rsid w:val="115550D7"/>
    <w:rsid w:val="180B794E"/>
    <w:rsid w:val="1CB24F45"/>
    <w:rsid w:val="242A7246"/>
    <w:rsid w:val="24713DDC"/>
    <w:rsid w:val="6D9753D1"/>
    <w:rsid w:val="6E162B44"/>
    <w:rsid w:val="76A077A8"/>
    <w:rsid w:val="78CC4FC2"/>
    <w:rsid w:val="7921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2023-09-16T02:45:00Z</dcterms:created>
  <dc:creator>Lenovo</dc:creator>
  <cp:lastModifiedBy>保国一书神 川平</cp:lastModifiedBy>
  <dcterms:modified xsi:type="dcterms:W3CDTF">2023-10-12T07:04:43Z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856DDD7AC2B64FE9A345E7C8980F027A_12</vt:lpwstr>
  </property>
</Properties>
</file>